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639" w14:textId="77777777" w:rsidR="00782C35" w:rsidRPr="00782C35" w:rsidRDefault="00782C35" w:rsidP="00782C3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2C35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51414F5C" w14:textId="77777777" w:rsidR="00782C35" w:rsidRPr="00782C35" w:rsidRDefault="00782C35" w:rsidP="00782C3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18E506A" w14:textId="77777777" w:rsidR="00782C35" w:rsidRPr="00782C35" w:rsidRDefault="00782C35" w:rsidP="00782C3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BAFE419" w14:textId="77777777" w:rsidR="00782C35" w:rsidRPr="00782C35" w:rsidRDefault="00782C35" w:rsidP="00782C3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C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05CE7B03" w14:textId="77777777" w:rsidR="00782C35" w:rsidRPr="00782C35" w:rsidRDefault="00782C35" w:rsidP="00782C35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5D51D317" w14:textId="77777777" w:rsidR="00782C35" w:rsidRPr="00782C35" w:rsidRDefault="00782C35" w:rsidP="00782C35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  <w:r w:rsidRPr="00782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1666A9" wp14:editId="146D3F5C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782C35" w:rsidRPr="00782C35" w14:paraId="7D4C58BD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71C119E" w14:textId="77777777" w:rsidR="00782C35" w:rsidRPr="00782C35" w:rsidRDefault="00782C35" w:rsidP="00782C35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ADCA254" w14:textId="77777777" w:rsidR="00782C35" w:rsidRPr="00782C35" w:rsidRDefault="00782C35" w:rsidP="00782C35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4F53DF9" w14:textId="77777777" w:rsidR="00782C35" w:rsidRPr="00782C35" w:rsidRDefault="00782C35" w:rsidP="00782C35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7F576846" w14:textId="77777777" w:rsidR="00782C35" w:rsidRPr="00782C35" w:rsidRDefault="00782C35" w:rsidP="00782C3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7483825" w14:textId="77777777" w:rsidR="00782C35" w:rsidRPr="00782C35" w:rsidRDefault="00782C35" w:rsidP="00782C35">
      <w:pPr>
        <w:pStyle w:val="3"/>
        <w:jc w:val="center"/>
        <w:rPr>
          <w:i w:val="0"/>
          <w:sz w:val="28"/>
          <w:szCs w:val="28"/>
        </w:rPr>
      </w:pPr>
      <w:r w:rsidRPr="00782C35">
        <w:rPr>
          <w:i w:val="0"/>
          <w:sz w:val="28"/>
          <w:szCs w:val="28"/>
        </w:rPr>
        <w:t>Рабочая программа учебного предмета «Ручной труд»</w:t>
      </w:r>
    </w:p>
    <w:p w14:paraId="089EC0E1" w14:textId="77777777" w:rsidR="00782C35" w:rsidRPr="00782C35" w:rsidRDefault="00782C35" w:rsidP="00782C35">
      <w:pPr>
        <w:spacing w:after="0"/>
        <w:rPr>
          <w:rFonts w:ascii="Times New Roman" w:hAnsi="Times New Roman" w:cs="Times New Roman"/>
        </w:rPr>
      </w:pPr>
    </w:p>
    <w:p w14:paraId="4D5A3E9F" w14:textId="77777777" w:rsidR="00782C35" w:rsidRPr="00782C35" w:rsidRDefault="00782C35" w:rsidP="00782C3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212D29" w14:textId="77777777" w:rsidR="00782C35" w:rsidRPr="00782C35" w:rsidRDefault="00782C35" w:rsidP="00782C35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82C35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782C35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</w:p>
    <w:p w14:paraId="05CE37BE" w14:textId="77777777" w:rsidR="00782C35" w:rsidRPr="00782C35" w:rsidRDefault="00782C35" w:rsidP="00782C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2C35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782C35">
        <w:rPr>
          <w:rFonts w:ascii="Times New Roman" w:hAnsi="Times New Roman" w:cs="Times New Roman"/>
          <w:b/>
          <w:bCs/>
          <w:sz w:val="28"/>
          <w:szCs w:val="28"/>
          <w:u w:val="single"/>
        </w:rPr>
        <w:t>66 ч.</w:t>
      </w:r>
    </w:p>
    <w:p w14:paraId="533D3031" w14:textId="77777777" w:rsidR="00782C35" w:rsidRPr="00782C35" w:rsidRDefault="00782C35" w:rsidP="00782C35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82C35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782C35">
        <w:rPr>
          <w:rFonts w:ascii="Times New Roman" w:hAnsi="Times New Roman" w:cs="Times New Roman"/>
          <w:b/>
          <w:bCs/>
          <w:sz w:val="28"/>
          <w:szCs w:val="28"/>
        </w:rPr>
        <w:t>Винокурова Юлия Александровна</w:t>
      </w:r>
    </w:p>
    <w:p w14:paraId="6D6E9C2B" w14:textId="77777777" w:rsidR="00782C35" w:rsidRPr="00782C35" w:rsidRDefault="00782C35" w:rsidP="00782C3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6A0BB1" w14:textId="77777777" w:rsidR="00782C35" w:rsidRPr="00782C35" w:rsidRDefault="00782C35" w:rsidP="00782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4A4F58B2" w14:textId="77777777" w:rsidR="00782C35" w:rsidRPr="00782C35" w:rsidRDefault="00782C35" w:rsidP="00782C35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82C35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610A84DF" w14:textId="77777777" w:rsidR="00782C35" w:rsidRDefault="00782C35" w:rsidP="00782C35">
      <w:pPr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14:paraId="6B98418A" w14:textId="77777777" w:rsidR="00782C35" w:rsidRDefault="00782C35" w:rsidP="00782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4B1745DD" w14:textId="77777777" w:rsidR="00782C35" w:rsidRDefault="00782C35" w:rsidP="00782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56E01D81" w14:textId="77777777" w:rsidR="00782C35" w:rsidRDefault="00782C35" w:rsidP="00782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6ED8BF1E" w14:textId="77777777" w:rsidR="00782C35" w:rsidRDefault="00782C35" w:rsidP="00782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296C35C5" w14:textId="77777777" w:rsidR="00D85961" w:rsidRPr="00D85961" w:rsidRDefault="00D85961" w:rsidP="00D859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96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757A055" w14:textId="77777777" w:rsidR="00552F24" w:rsidRPr="00552F24" w:rsidRDefault="00552F24" w:rsidP="0055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F24">
        <w:rPr>
          <w:rFonts w:ascii="Times New Roman" w:eastAsia="Calibri" w:hAnsi="Times New Roman" w:cs="Times New Roman"/>
          <w:sz w:val="24"/>
          <w:szCs w:val="24"/>
        </w:rPr>
        <w:t>Перечень нормативных документов, используемых при</w:t>
      </w:r>
      <w:r w:rsidR="00D42041">
        <w:rPr>
          <w:rFonts w:ascii="Times New Roman" w:eastAsia="Calibri" w:hAnsi="Times New Roman" w:cs="Times New Roman"/>
          <w:sz w:val="24"/>
          <w:szCs w:val="24"/>
        </w:rPr>
        <w:t xml:space="preserve"> составлении рабочей </w:t>
      </w:r>
      <w:proofErr w:type="gramStart"/>
      <w:r w:rsidR="00D42041">
        <w:rPr>
          <w:rFonts w:ascii="Times New Roman" w:eastAsia="Calibri" w:hAnsi="Times New Roman" w:cs="Times New Roman"/>
          <w:sz w:val="24"/>
          <w:szCs w:val="24"/>
        </w:rPr>
        <w:t>про-граммы</w:t>
      </w:r>
      <w:proofErr w:type="gramEnd"/>
      <w:r w:rsidR="00D42041">
        <w:rPr>
          <w:rFonts w:ascii="Times New Roman" w:eastAsia="Calibri" w:hAnsi="Times New Roman" w:cs="Times New Roman"/>
          <w:sz w:val="24"/>
          <w:szCs w:val="24"/>
        </w:rPr>
        <w:t xml:space="preserve"> по предмету Ручной труд составляет:</w:t>
      </w:r>
    </w:p>
    <w:p w14:paraId="37AEA795" w14:textId="77777777" w:rsidR="00552F24" w:rsidRPr="00552F24" w:rsidRDefault="00552F24" w:rsidP="0055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F24">
        <w:rPr>
          <w:rFonts w:ascii="Times New Roman" w:eastAsia="Calibri" w:hAnsi="Times New Roman" w:cs="Times New Roman"/>
          <w:sz w:val="24"/>
          <w:szCs w:val="24"/>
        </w:rPr>
        <w:t>1.Федеральный Закон от 29.12.2012 г. № 273-ФЗ «Об образовании в Российской Федерации»;</w:t>
      </w:r>
    </w:p>
    <w:p w14:paraId="425FDCA4" w14:textId="77777777" w:rsidR="00552F24" w:rsidRPr="00552F24" w:rsidRDefault="00552F24" w:rsidP="0055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F24">
        <w:rPr>
          <w:rFonts w:ascii="Times New Roman" w:eastAsia="Calibri" w:hAnsi="Times New Roman" w:cs="Times New Roman"/>
          <w:sz w:val="24"/>
          <w:szCs w:val="24"/>
        </w:rPr>
        <w:t>2.Приказ Министерства образования и науки Российской Федерации от</w:t>
      </w:r>
      <w:r w:rsidR="00BA1B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19.12.2014 года № 1599 «Об утверждении федерального государственного образовательного </w:t>
      </w:r>
      <w:proofErr w:type="spellStart"/>
      <w:r w:rsidRPr="00552F24">
        <w:rPr>
          <w:rFonts w:ascii="Times New Roman" w:eastAsia="Calibri" w:hAnsi="Times New Roman" w:cs="Times New Roman"/>
          <w:sz w:val="24"/>
          <w:szCs w:val="24"/>
        </w:rPr>
        <w:t>стандар</w:t>
      </w:r>
      <w:proofErr w:type="spellEnd"/>
      <w:r w:rsidRPr="00552F24">
        <w:rPr>
          <w:rFonts w:ascii="Times New Roman" w:eastAsia="Calibri" w:hAnsi="Times New Roman" w:cs="Times New Roman"/>
          <w:sz w:val="24"/>
          <w:szCs w:val="24"/>
        </w:rPr>
        <w:t>-та образования обучающихся с умственной отсталостью (интеллектуальными нарушения-ми)».</w:t>
      </w:r>
    </w:p>
    <w:p w14:paraId="72A04D6D" w14:textId="77777777" w:rsidR="00552F24" w:rsidRPr="00552F24" w:rsidRDefault="00552F24" w:rsidP="0055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3.Порядок организации и осуществления образовательной деятельности по </w:t>
      </w:r>
      <w:proofErr w:type="gramStart"/>
      <w:r w:rsidRPr="00552F24">
        <w:rPr>
          <w:rFonts w:ascii="Times New Roman" w:eastAsia="Calibri" w:hAnsi="Times New Roman" w:cs="Times New Roman"/>
          <w:sz w:val="24"/>
          <w:szCs w:val="24"/>
        </w:rPr>
        <w:t>основ-</w:t>
      </w:r>
      <w:proofErr w:type="spellStart"/>
      <w:r w:rsidRPr="00552F24">
        <w:rPr>
          <w:rFonts w:ascii="Times New Roman" w:eastAsia="Calibri" w:hAnsi="Times New Roman" w:cs="Times New Roman"/>
          <w:sz w:val="24"/>
          <w:szCs w:val="24"/>
        </w:rPr>
        <w:t>ным</w:t>
      </w:r>
      <w:proofErr w:type="spellEnd"/>
      <w:proofErr w:type="gramEnd"/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общеобразовательным программам – образовательным программам начального, ос-</w:t>
      </w:r>
      <w:proofErr w:type="spellStart"/>
      <w:r w:rsidRPr="00552F24">
        <w:rPr>
          <w:rFonts w:ascii="Times New Roman" w:eastAsia="Calibri" w:hAnsi="Times New Roman" w:cs="Times New Roman"/>
          <w:sz w:val="24"/>
          <w:szCs w:val="24"/>
        </w:rPr>
        <w:t>новного</w:t>
      </w:r>
      <w:proofErr w:type="spellEnd"/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 общего и среднего образования, утвержденный приказом Министерства </w:t>
      </w:r>
      <w:proofErr w:type="spellStart"/>
      <w:r w:rsidRPr="00552F24">
        <w:rPr>
          <w:rFonts w:ascii="Times New Roman" w:eastAsia="Calibri" w:hAnsi="Times New Roman" w:cs="Times New Roman"/>
          <w:sz w:val="24"/>
          <w:szCs w:val="24"/>
        </w:rPr>
        <w:t>образо-вания</w:t>
      </w:r>
      <w:proofErr w:type="spellEnd"/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 и науки Российской Федерации от 30 августа 2013 года №1015.;</w:t>
      </w:r>
    </w:p>
    <w:p w14:paraId="0AC7443D" w14:textId="77777777" w:rsidR="00552F24" w:rsidRPr="00552F24" w:rsidRDefault="00552F24" w:rsidP="0055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4.Постановление Главного санитарного врача РФ от 10.07.2015 г. № 26 «Об </w:t>
      </w:r>
      <w:proofErr w:type="spellStart"/>
      <w:r w:rsidRPr="00552F24">
        <w:rPr>
          <w:rFonts w:ascii="Times New Roman" w:eastAsia="Calibri" w:hAnsi="Times New Roman" w:cs="Times New Roman"/>
          <w:sz w:val="24"/>
          <w:szCs w:val="24"/>
        </w:rPr>
        <w:t>утвер-ждении</w:t>
      </w:r>
      <w:proofErr w:type="spellEnd"/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</w:t>
      </w:r>
      <w:proofErr w:type="spellStart"/>
      <w:r w:rsidRPr="00552F24">
        <w:rPr>
          <w:rFonts w:ascii="Times New Roman" w:eastAsia="Calibri" w:hAnsi="Times New Roman" w:cs="Times New Roman"/>
          <w:sz w:val="24"/>
          <w:szCs w:val="24"/>
        </w:rPr>
        <w:t>обу-чающихся</w:t>
      </w:r>
      <w:proofErr w:type="spellEnd"/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 с ограниченными возможностями здоровья»;</w:t>
      </w:r>
    </w:p>
    <w:p w14:paraId="19919288" w14:textId="77777777" w:rsidR="00552F24" w:rsidRDefault="00552F24" w:rsidP="0055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5.Адаптированная основная общеобразовательная программа образования </w:t>
      </w:r>
      <w:proofErr w:type="spellStart"/>
      <w:r w:rsidRPr="00552F24">
        <w:rPr>
          <w:rFonts w:ascii="Times New Roman" w:eastAsia="Calibri" w:hAnsi="Times New Roman" w:cs="Times New Roman"/>
          <w:sz w:val="24"/>
          <w:szCs w:val="24"/>
        </w:rPr>
        <w:t>обуча-ющихся</w:t>
      </w:r>
      <w:proofErr w:type="spellEnd"/>
      <w:r w:rsidRPr="00552F24">
        <w:rPr>
          <w:rFonts w:ascii="Times New Roman" w:eastAsia="Calibri" w:hAnsi="Times New Roman" w:cs="Times New Roman"/>
          <w:sz w:val="24"/>
          <w:szCs w:val="24"/>
        </w:rPr>
        <w:t xml:space="preserve"> с умственной отсталостью (интеллектуальными нарушениями) (вариант 1).</w:t>
      </w:r>
    </w:p>
    <w:p w14:paraId="00AF31FE" w14:textId="77777777" w:rsidR="00552F24" w:rsidRDefault="00552F24" w:rsidP="0055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1D94CB" w14:textId="77777777" w:rsidR="00552F24" w:rsidRPr="00FF7DAD" w:rsidRDefault="00552F24" w:rsidP="00552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14:paraId="75E22070" w14:textId="77777777" w:rsidR="00552F24" w:rsidRPr="00FF7DAD" w:rsidRDefault="00552F24" w:rsidP="00552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03552E" w14:textId="77777777" w:rsidR="00552F24" w:rsidRPr="00FF7DAD" w:rsidRDefault="00552F24" w:rsidP="002110DB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изучение курса ручного труда в 1</w:t>
      </w:r>
      <w:r w:rsidRPr="00FF7DAD">
        <w:rPr>
          <w:rFonts w:ascii="Times New Roman" w:hAnsi="Times New Roman" w:cs="Times New Roman"/>
          <w:sz w:val="24"/>
          <w:szCs w:val="24"/>
        </w:rPr>
        <w:t xml:space="preserve"> классе отв</w:t>
      </w:r>
      <w:r>
        <w:rPr>
          <w:rFonts w:ascii="Times New Roman" w:hAnsi="Times New Roman" w:cs="Times New Roman"/>
          <w:sz w:val="24"/>
          <w:szCs w:val="24"/>
        </w:rPr>
        <w:t>одится 2 часа в неделю, итого 66</w:t>
      </w:r>
      <w:r w:rsidRPr="00FF7DAD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14:paraId="3DE7C683" w14:textId="77777777" w:rsidR="00552F24" w:rsidRPr="00FF7DAD" w:rsidRDefault="00552F24" w:rsidP="00552F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</w:p>
    <w:p w14:paraId="7FB772B7" w14:textId="77777777" w:rsidR="00D85961" w:rsidRPr="00D85961" w:rsidRDefault="00D85961" w:rsidP="00552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 xml:space="preserve">Основная цель изучения данного предмета </w:t>
      </w:r>
      <w:r w:rsidRPr="00D85961">
        <w:rPr>
          <w:rFonts w:ascii="Times New Roman" w:eastAsia="Calibri" w:hAnsi="Times New Roman" w:cs="Times New Roman"/>
          <w:sz w:val="24"/>
          <w:szCs w:val="24"/>
        </w:rPr>
        <w:t>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3BB8E299" w14:textId="77777777" w:rsidR="00D85961" w:rsidRPr="00D85961" w:rsidRDefault="00D85961" w:rsidP="00D859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bCs/>
          <w:sz w:val="24"/>
          <w:szCs w:val="24"/>
        </w:rPr>
        <w:t>Задачи изучения предмета:</w:t>
      </w:r>
    </w:p>
    <w:p w14:paraId="3ED9D4D5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― формирование представлений о материальной культуре как продукте творческой предметно-преобразующей деятельности человека. </w:t>
      </w:r>
    </w:p>
    <w:p w14:paraId="45C6D3A2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― формирование представлений о гармоничном единстве природного и рукотворного мира и о месте в нём человека.</w:t>
      </w:r>
    </w:p>
    <w:p w14:paraId="77B1C909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― расширение культурного кругозора, обогащение знаний о культурно-исторических традициях в мире вещей. </w:t>
      </w:r>
    </w:p>
    <w:p w14:paraId="7A7A60A4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― расширение знаний о материалах и их свойствах, технологиях использования.</w:t>
      </w:r>
    </w:p>
    <w:p w14:paraId="43DA75E1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― формирование практических умений и навыков использования различных материалов в предметно-преобразующей деятельности.</w:t>
      </w:r>
    </w:p>
    <w:p w14:paraId="2EE90DC9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― формирование интереса к разнообразным видам труда.</w:t>
      </w:r>
    </w:p>
    <w:p w14:paraId="3DC291B7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― развитие познавательных психических процессов (восприятия, памяти, воображения, мышления, речи). </w:t>
      </w:r>
    </w:p>
    <w:p w14:paraId="6C5CEE12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― развитие умственной деятельности (анализ, синтез, сравнение, классификация, обобщение).</w:t>
      </w:r>
    </w:p>
    <w:p w14:paraId="44262B84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― развитие сенсомоторных процессов, руки, глазомера через формирование практических умений.</w:t>
      </w:r>
    </w:p>
    <w:p w14:paraId="07602DEA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lastRenderedPageBreak/>
        <w:t>― 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14:paraId="0FCE1E03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― формирование информационной грамотности, умения работать с различными источниками информации. </w:t>
      </w:r>
    </w:p>
    <w:p w14:paraId="71620ED0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― 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14:paraId="59DF2477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Коррекция интеллектуальных и физических недостатков с учетом их возрастных особенностей, которая предусматривает: </w:t>
      </w:r>
    </w:p>
    <w:p w14:paraId="6086E071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― 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14:paraId="315D2884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― 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5DE82525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― 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14:paraId="2DE5EA70" w14:textId="77777777" w:rsidR="008A48BE" w:rsidRDefault="008A48BE" w:rsidP="00D8596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F970A" w14:textId="77777777" w:rsidR="00D85961" w:rsidRPr="00D85961" w:rsidRDefault="00D85961" w:rsidP="00D8596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Работа с глиной и пластилином</w:t>
      </w:r>
    </w:p>
    <w:p w14:paraId="363237FF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Элементарные знания о глине и пластилине (свойства материалов, цвет, форма). Глина ― строительный материал. Применение глины для изготовления посуды. Применение глины для скульптуры. Пластилин ― мате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>риал ручного труда. Организация рабочего места при выполнении лепных ра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>бот. Как правильно обращаться с пластилином. Инструменты для работы с пла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 xml:space="preserve">стилином. Лепка из глины и пластилина разными способами: </w:t>
      </w:r>
      <w:r w:rsidRPr="00D85961">
        <w:rPr>
          <w:rFonts w:ascii="Times New Roman" w:eastAsia="Calibri" w:hAnsi="Times New Roman" w:cs="Times New Roman"/>
          <w:i/>
          <w:sz w:val="24"/>
          <w:szCs w:val="24"/>
        </w:rPr>
        <w:t>кон</w:t>
      </w:r>
      <w:r w:rsidRPr="00D85961">
        <w:rPr>
          <w:rFonts w:ascii="Times New Roman" w:eastAsia="Calibri" w:hAnsi="Times New Roman" w:cs="Times New Roman"/>
          <w:i/>
          <w:sz w:val="24"/>
          <w:szCs w:val="24"/>
        </w:rPr>
        <w:softHyphen/>
        <w:t>с</w:t>
      </w:r>
      <w:r w:rsidRPr="00D85961">
        <w:rPr>
          <w:rFonts w:ascii="Times New Roman" w:eastAsia="Calibri" w:hAnsi="Times New Roman" w:cs="Times New Roman"/>
          <w:i/>
          <w:sz w:val="24"/>
          <w:szCs w:val="24"/>
        </w:rPr>
        <w:softHyphen/>
        <w:t>тру</w:t>
      </w:r>
      <w:r w:rsidRPr="00D85961">
        <w:rPr>
          <w:rFonts w:ascii="Times New Roman" w:eastAsia="Calibri" w:hAnsi="Times New Roman" w:cs="Times New Roman"/>
          <w:i/>
          <w:sz w:val="24"/>
          <w:szCs w:val="24"/>
        </w:rPr>
        <w:softHyphen/>
        <w:t>ктивным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85961">
        <w:rPr>
          <w:rFonts w:ascii="Times New Roman" w:eastAsia="Calibri" w:hAnsi="Times New Roman" w:cs="Times New Roman"/>
          <w:i/>
          <w:sz w:val="24"/>
          <w:szCs w:val="24"/>
        </w:rPr>
        <w:t>пластическим, комбинированным</w:t>
      </w:r>
      <w:r w:rsidRPr="00D85961">
        <w:rPr>
          <w:rFonts w:ascii="Times New Roman" w:eastAsia="Calibri" w:hAnsi="Times New Roman" w:cs="Times New Roman"/>
          <w:sz w:val="24"/>
          <w:szCs w:val="24"/>
        </w:rPr>
        <w:t>. Приемы работы: «разминание», «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отщипывание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пришипывание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примазывание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>» (объемные изделия). Лепка из пластилина геометрических тел (брусок, цилиндр, конус, шар). Лепка из пластилина, изделий имеющих прямоугольную, цилиндрическую, конусообразную и шарообразную форму.</w:t>
      </w:r>
    </w:p>
    <w:p w14:paraId="3F9AF18D" w14:textId="77777777" w:rsidR="00D85961" w:rsidRPr="00D85961" w:rsidRDefault="00D85961" w:rsidP="00D8596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Работа с природными материалами</w:t>
      </w:r>
    </w:p>
    <w:p w14:paraId="363185BD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Заготовка природных материалов. Инструменты, используемые с природными материалами (шило, ножницы) и правила работы с ними. Организация рабочего места работе с природными материалами. Способы соединения деталей (пластилин, острые палочки). Работа с засушенными листьями (аппликация, объемные изделия). Работа с еловыми шишками. Работа с тростниковой травой. Изготовление игрушек из желудей. Изготовление игрушек из скорлупы ореха (аппликация, объемные изделия). </w:t>
      </w:r>
    </w:p>
    <w:p w14:paraId="24E4837F" w14:textId="77777777" w:rsidR="00D85961" w:rsidRPr="00D85961" w:rsidRDefault="00D85961" w:rsidP="00D8596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Работа с бумагой</w:t>
      </w:r>
    </w:p>
    <w:p w14:paraId="6D955ED3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14:paraId="1663ADA1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Разметка бумаги. 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Экономная разметка бумаги. Приемы разметки: </w:t>
      </w:r>
    </w:p>
    <w:p w14:paraId="0908BF66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- разметка с помощью шаблоном. Понятие «шаблон». Правила работы с шаблоном. Порядок обводки шаблона геометрических фигур. Разметка по шаблонам сложной конфигурации;</w:t>
      </w:r>
    </w:p>
    <w:p w14:paraId="2FA37197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- разметка с помощью чертежных инструментов (по линейке, угольнику, циркулем). Понятия: «линейка», «угольник», «циркуль». Их применение и устройство;</w:t>
      </w:r>
    </w:p>
    <w:p w14:paraId="2C4976E9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- разметка с опорой на чертеж. Понятие «чертеж». Линии чертежа. Чтение чертежа.</w:t>
      </w:r>
    </w:p>
    <w:p w14:paraId="1963A64F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Вырезание ножницами из бумаги</w:t>
      </w:r>
      <w:r w:rsidRPr="00D85961">
        <w:rPr>
          <w:rFonts w:ascii="Times New Roman" w:eastAsia="Calibri" w:hAnsi="Times New Roman" w:cs="Times New Roman"/>
          <w:sz w:val="24"/>
          <w:szCs w:val="24"/>
        </w:rPr>
        <w:t>. 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</w:r>
    </w:p>
    <w:p w14:paraId="1EEFDA20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Обрывание бумаги</w:t>
      </w:r>
      <w:r w:rsidRPr="00D85961">
        <w:rPr>
          <w:rFonts w:ascii="Times New Roman" w:eastAsia="Calibri" w:hAnsi="Times New Roman" w:cs="Times New Roman"/>
          <w:sz w:val="24"/>
          <w:szCs w:val="24"/>
        </w:rPr>
        <w:t>. Разрывание бумаги по линии сгиба. Отрывание мелких кусочков от листа бумаги (бумажная мозаика). Обрывание по контуру (аппликация).</w:t>
      </w:r>
    </w:p>
    <w:p w14:paraId="728FC4A7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Складывание фигурок из бумаги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  </w:t>
      </w:r>
    </w:p>
    <w:p w14:paraId="1078425E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Сминание</w:t>
      </w:r>
      <w:proofErr w:type="spellEnd"/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скатывание бумаги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в ладонях. 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Сминание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пальцами и скатывание в ладонях бумаги (плоскостная и объемная аппликация). </w:t>
      </w:r>
    </w:p>
    <w:p w14:paraId="7096C1D3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Конструирование из бумаги и картона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(из плоских деталей; на основе геометрических тел (цилиндра, конуса), изготовление коробок).</w:t>
      </w:r>
    </w:p>
    <w:p w14:paraId="6296A5E6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С</w:t>
      </w: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оединение деталей изделия.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Клеевое соединение. Правила работы с клеем и кистью. Приемы клеевого соединения: «точечное», «сплошное». Щелевое соединение деталей (щелевой замок).</w:t>
      </w:r>
    </w:p>
    <w:p w14:paraId="48675846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Картонажно-переплетные работы</w:t>
      </w:r>
    </w:p>
    <w:p w14:paraId="3FB2489A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Элементарные сведения о картоне (применение картона). Сорта картона. Свойства картона. Картонажные изделия. Инструменты и приспособления. Изделия в переплете. Способы окантовки картона: «окантовка картона полосками бумаги», «окантовка картона листом бумаги».</w:t>
      </w:r>
    </w:p>
    <w:p w14:paraId="35980740" w14:textId="77777777" w:rsidR="00D85961" w:rsidRPr="00D85961" w:rsidRDefault="00D85961" w:rsidP="00D8596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Работа с текстильными материалами</w:t>
      </w:r>
    </w:p>
    <w:p w14:paraId="245AEAC8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Элементарные сведения </w:t>
      </w:r>
      <w:r w:rsidRPr="00D85961">
        <w:rPr>
          <w:rFonts w:ascii="Times New Roman" w:eastAsia="Calibri" w:hAnsi="Times New Roman" w:cs="Times New Roman"/>
          <w:i/>
          <w:sz w:val="24"/>
          <w:szCs w:val="24"/>
        </w:rPr>
        <w:t xml:space="preserve">о </w:t>
      </w: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нитках</w:t>
      </w:r>
      <w:r w:rsidRPr="00D859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85961">
        <w:rPr>
          <w:rFonts w:ascii="Times New Roman" w:eastAsia="Calibri" w:hAnsi="Times New Roman" w:cs="Times New Roman"/>
          <w:sz w:val="24"/>
          <w:szCs w:val="24"/>
        </w:rPr>
        <w:t>(откуда берутся нитки). При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>ме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>не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>ние ниток. Свойства ниток. Цвет ниток. Как работать с нитками. Виды работы с ни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>тками:</w:t>
      </w:r>
    </w:p>
    <w:p w14:paraId="4EEDCDE7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Наматывание ниток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на картонку (плоские игрушки, кисточки). </w:t>
      </w:r>
    </w:p>
    <w:p w14:paraId="1400E931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Связывание ниток в пучок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(ягоды, фигурки человечком, цветы).</w:t>
      </w:r>
    </w:p>
    <w:p w14:paraId="01FEC137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Шитье</w:t>
      </w:r>
      <w:r w:rsidRPr="00D85961">
        <w:rPr>
          <w:rFonts w:ascii="Times New Roman" w:eastAsia="Calibri" w:hAnsi="Times New Roman" w:cs="Times New Roman"/>
          <w:sz w:val="24"/>
          <w:szCs w:val="24"/>
        </w:rPr>
        <w:t>. Инструменты для швейных работ. Приемы шитья: «игла вверх-вниз»,</w:t>
      </w:r>
    </w:p>
    <w:p w14:paraId="2547083D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Вышивание</w:t>
      </w:r>
      <w:r w:rsidRPr="00D85961">
        <w:rPr>
          <w:rFonts w:ascii="Times New Roman" w:eastAsia="Calibri" w:hAnsi="Times New Roman" w:cs="Times New Roman"/>
          <w:sz w:val="24"/>
          <w:szCs w:val="24"/>
        </w:rPr>
        <w:t>. Что делают из ниток. Приемы вышивания: вышивка «прямой строчкой», вышивка прямой строчкой «в два приема», «вышивка стежком «вперед иголку с перевивом», вышивка строчкой косого стежка «в два приема».</w:t>
      </w:r>
    </w:p>
    <w:p w14:paraId="3113DAEA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Элементарные сведения </w:t>
      </w:r>
      <w:r w:rsidRPr="00D85961">
        <w:rPr>
          <w:rFonts w:ascii="Times New Roman" w:eastAsia="Calibri" w:hAnsi="Times New Roman" w:cs="Times New Roman"/>
          <w:i/>
          <w:sz w:val="24"/>
          <w:szCs w:val="24"/>
        </w:rPr>
        <w:t xml:space="preserve">о </w:t>
      </w: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тканях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.  Применение и назначение ткани в жизни человека. Из чего делают ткань, Свойства ткани (мнется, утюжится; лицевая и изнаночная сторона ткани; шероховатые, шершавые, скользкие, гладкие, толстые, тонкие; режутся ножницами, прошиваются иголками, сматываются в рулоны, скучиваются). Цвет ткани. Сорта ткани и их назначение (шерстяные ткани, хлопковые ткани). Кто шьет из ткани. Инструменты и приспособления, используемые при работе с тканью. Правила хранения игл. Виды работы с нитками (раскрой, шитье, вышивание, аппликация на ткани, вязание, плетение, окрашивание, набивка рисунка). </w:t>
      </w:r>
    </w:p>
    <w:p w14:paraId="61C209D0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Раскрой деталей из ткани</w:t>
      </w:r>
      <w:r w:rsidRPr="00D85961">
        <w:rPr>
          <w:rFonts w:ascii="Times New Roman" w:eastAsia="Calibri" w:hAnsi="Times New Roman" w:cs="Times New Roman"/>
          <w:sz w:val="24"/>
          <w:szCs w:val="24"/>
        </w:rPr>
        <w:t>. Понятие «лекало». Последовательность раскроя деталей из ткани.</w:t>
      </w:r>
    </w:p>
    <w:p w14:paraId="6BFF635A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Шитье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. 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 </w:t>
      </w:r>
    </w:p>
    <w:p w14:paraId="3F935806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Ткачество</w:t>
      </w:r>
      <w:r w:rsidRPr="00D85961">
        <w:rPr>
          <w:rFonts w:ascii="Times New Roman" w:eastAsia="Calibri" w:hAnsi="Times New Roman" w:cs="Times New Roman"/>
          <w:sz w:val="24"/>
          <w:szCs w:val="24"/>
        </w:rPr>
        <w:t>. Как ткут ткани. Виды переплетений ткани (редкие, плотные переплетения). Процесс ткачества (основа, уток, челнок, полотняное переплетение).</w:t>
      </w:r>
    </w:p>
    <w:p w14:paraId="12A4C06A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Скручивание ткани</w:t>
      </w:r>
      <w:r w:rsidRPr="00D85961">
        <w:rPr>
          <w:rFonts w:ascii="Times New Roman" w:eastAsia="Calibri" w:hAnsi="Times New Roman" w:cs="Times New Roman"/>
          <w:sz w:val="24"/>
          <w:szCs w:val="24"/>
        </w:rPr>
        <w:t>. Историко-культурологические сведения (изготовление кукол-скруток из ткани в древние времена).</w:t>
      </w:r>
    </w:p>
    <w:p w14:paraId="55765B01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Отделка изделий из ткани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. Аппликация на ткани. Работа с тесьмой.    Применение тесьмы. Виды тесьмы (простая, кружевная, с орнаментом). </w:t>
      </w:r>
    </w:p>
    <w:p w14:paraId="388E0D8E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Ремонт одежды</w:t>
      </w:r>
      <w:r w:rsidRPr="00D85961">
        <w:rPr>
          <w:rFonts w:ascii="Times New Roman" w:eastAsia="Calibri" w:hAnsi="Times New Roman" w:cs="Times New Roman"/>
          <w:sz w:val="24"/>
          <w:szCs w:val="24"/>
        </w:rPr>
        <w:t>. 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</w:t>
      </w:r>
    </w:p>
    <w:p w14:paraId="3CAAD268" w14:textId="77777777" w:rsidR="00D85961" w:rsidRPr="00D85961" w:rsidRDefault="00D85961" w:rsidP="00D8596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Работа с древесными материалами</w:t>
      </w:r>
    </w:p>
    <w:p w14:paraId="0056C71D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Элементарные сведения о древесине. Изделия из древесины. Понятия «дерево» и «древесина». Материалы и инструменты. Заготовка древесины. Кто работает с древесными материалами (плотник, столяр). Свойства древесины (цвет, запах, текстура). </w:t>
      </w:r>
    </w:p>
    <w:p w14:paraId="1C214328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Способы обработки древесины ручными инструментами и приспособлениями (зачистка напильником, наждачной бумагой). </w:t>
      </w:r>
    </w:p>
    <w:p w14:paraId="431A2209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Способы обработки древесины ручными инструментами (пиление, заточка  точилкой). </w:t>
      </w:r>
    </w:p>
    <w:p w14:paraId="5C988697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Аппликация из древесных материалов (опилок,  карандашной стружки, древесных заготовок для спичек). Клеевое соединение древесных материалов. </w:t>
      </w:r>
    </w:p>
    <w:p w14:paraId="62702818" w14:textId="77777777" w:rsidR="00D85961" w:rsidRPr="00D85961" w:rsidRDefault="00D85961" w:rsidP="00D8596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Работа металлом</w:t>
      </w:r>
    </w:p>
    <w:p w14:paraId="03BF0760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ручной обработки металла. Инструменты для работы по металлу.</w:t>
      </w:r>
    </w:p>
    <w:p w14:paraId="528A9B81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i/>
          <w:sz w:val="24"/>
          <w:szCs w:val="24"/>
        </w:rPr>
        <w:t>Работа с алюминиевой фольгой</w:t>
      </w:r>
      <w:r w:rsidRPr="00D85961">
        <w:rPr>
          <w:rFonts w:ascii="Times New Roman" w:eastAsia="Calibri" w:hAnsi="Times New Roman" w:cs="Times New Roman"/>
          <w:sz w:val="24"/>
          <w:szCs w:val="24"/>
        </w:rPr>
        <w:t>. Приемы обработки фольги: «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сминание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>», «сгибание», «сжимание», «скручивание», «скатывание», «разрывание», «разрезание».</w:t>
      </w:r>
    </w:p>
    <w:p w14:paraId="2A7C9575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Работа с проволокой</w:t>
      </w:r>
    </w:p>
    <w:p w14:paraId="087E6B12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Элементарные сведения о проволоке (медная, алюминиевая, стальная). При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>менение проволоки в изделиях. Свойства проволоки (толстая, тонкая, гне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 xml:space="preserve">тся). Инструменты (плоскогубцы, круглогубцы, кусачки). Правила обращения с проволокой. </w:t>
      </w:r>
    </w:p>
    <w:p w14:paraId="74DE428A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Приемы работы с проволокой: «сгибание  волной», «сгибание в кольцо», «сгибание в спираль», «сгибание вдвое, втрое, вчетверо», «намотка на карандаш», «сгибание под прямым углом». </w:t>
      </w:r>
    </w:p>
    <w:p w14:paraId="0DABA065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Получение контуров геометрических фигур, букв, декоративных фигурок птиц, зверей, человечков.</w:t>
      </w:r>
    </w:p>
    <w:p w14:paraId="0C350AB3" w14:textId="77777777" w:rsidR="00D85961" w:rsidRPr="00D85961" w:rsidRDefault="00D85961" w:rsidP="00D8596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 xml:space="preserve">Работа с </w:t>
      </w:r>
      <w:proofErr w:type="spellStart"/>
      <w:r w:rsidRPr="00D85961">
        <w:rPr>
          <w:rFonts w:ascii="Times New Roman" w:eastAsia="Calibri" w:hAnsi="Times New Roman" w:cs="Times New Roman"/>
          <w:b/>
          <w:sz w:val="24"/>
          <w:szCs w:val="24"/>
        </w:rPr>
        <w:t>металлоконструктором</w:t>
      </w:r>
      <w:proofErr w:type="spellEnd"/>
    </w:p>
    <w:p w14:paraId="69E83DDB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Элементарные сведения о 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металлоконструкторе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. Изделия из 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металлоконструктора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>. На</w:t>
      </w:r>
      <w:r w:rsidRPr="00D85961">
        <w:rPr>
          <w:rFonts w:ascii="Times New Roman" w:eastAsia="Calibri" w:hAnsi="Times New Roman" w:cs="Times New Roman"/>
          <w:sz w:val="24"/>
          <w:szCs w:val="24"/>
        </w:rPr>
        <w:softHyphen/>
        <w:t xml:space="preserve">бор деталей 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металлоконструктора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(планки, пластины, косынки, углы, скобы планшайбы, гайки, винты). Инструменты для работы с 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металлоконструктором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(гаечный ключ, отвертка). </w:t>
      </w:r>
    </w:p>
    <w:p w14:paraId="0D99E9AE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Соединение планок винтом и гайкой.</w:t>
      </w:r>
    </w:p>
    <w:p w14:paraId="64A679FF" w14:textId="77777777" w:rsidR="00D85961" w:rsidRPr="00D85961" w:rsidRDefault="00D85961" w:rsidP="00D85961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Комбинированные работы с разными материалами</w:t>
      </w:r>
    </w:p>
    <w:p w14:paraId="61A317E8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Виды работ по комбинированию разных материалов:</w:t>
      </w:r>
    </w:p>
    <w:p w14:paraId="48D90B2E" w14:textId="77777777" w:rsidR="00D85961" w:rsidRPr="00D85961" w:rsidRDefault="00D85961" w:rsidP="00D859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пластилин, природные материалы; бумага, пластилин; бумага, нитки; бумага, ткань; бумага, древесные материалы; бумага пуговицы; проволока, бумага и нитки;</w:t>
      </w:r>
      <w:r w:rsidRPr="00D859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85961">
        <w:rPr>
          <w:rFonts w:ascii="Times New Roman" w:eastAsia="Calibri" w:hAnsi="Times New Roman" w:cs="Times New Roman"/>
          <w:sz w:val="24"/>
          <w:szCs w:val="24"/>
        </w:rPr>
        <w:t>проволока, пластилин, скорлупа ореха.</w:t>
      </w:r>
    </w:p>
    <w:p w14:paraId="498EACC4" w14:textId="77777777" w:rsidR="00D85961" w:rsidRDefault="00D85961" w:rsidP="00D85961">
      <w:pPr>
        <w:spacing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курса «Ручной труд» составлена на основе требований Стандарта ФГОС для детей с ОВЗ (умственная отсталость), примерной АООП для детей с </w:t>
      </w:r>
      <w:r w:rsidRPr="00D85961">
        <w:rPr>
          <w:rFonts w:ascii="Times New Roman" w:eastAsia="Calibri" w:hAnsi="Times New Roman" w:cs="Times New Roman"/>
          <w:sz w:val="24"/>
          <w:szCs w:val="24"/>
        </w:rPr>
        <w:lastRenderedPageBreak/>
        <w:t>ОВЗ, программы В.В.Воронковой «Программы специальных (коррекционных) образовательных учреждений VIII вида_ для подготовительных, 1-4 классов» М.: «Просвещение» 2009. Данная программа соответствует Базисному учебному плану общеобразовательных учреждений России и допущена Министерством образования РФ.</w:t>
      </w:r>
    </w:p>
    <w:p w14:paraId="0186B8DE" w14:textId="77777777" w:rsidR="00552F24" w:rsidRDefault="00552F24" w:rsidP="00D85961">
      <w:pPr>
        <w:spacing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286ED213" w14:textId="77777777" w:rsidR="00552F24" w:rsidRPr="00552F24" w:rsidRDefault="00552F24" w:rsidP="00552F24">
      <w:pPr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52F24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учебного предмета «Ручной труд»</w:t>
      </w:r>
    </w:p>
    <w:p w14:paraId="3E7DE9F0" w14:textId="77777777" w:rsidR="00D85961" w:rsidRPr="00D85961" w:rsidRDefault="00D85961" w:rsidP="00D8596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i/>
          <w:sz w:val="24"/>
          <w:szCs w:val="24"/>
        </w:rPr>
        <w:t>Личностными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результатами изучения трудового обучения является воспитание и развитие социально и личностно значимых качеств, индивидуально-личностных позиций, ценностных установок (внимательное и доброжелательное отношение к сверстникам, младшим и старшим, готовность прийти на помощь, заботливость, уверенность в себе, чуткость, доброжелательность, общительность, эмпатия, самостоятельность, ответственность, уважительное отношение к культуре всех народов, толерантность, трудолюбие, желание трудиться, уважительное отношение к своему и чужому труду и результатам труда).</w:t>
      </w:r>
    </w:p>
    <w:p w14:paraId="7F8462A7" w14:textId="77777777" w:rsidR="00D85961" w:rsidRPr="00D85961" w:rsidRDefault="00D85961" w:rsidP="00D8596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i/>
          <w:sz w:val="24"/>
          <w:szCs w:val="24"/>
        </w:rPr>
        <w:t>Метапредметными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результатами трудового обучения является освоение учащимися универсальных способов деятельности, применимых как в рамках образовательного процесса, так и в реальных жизненных ситуациях (умение принять учебную задачу или ситуацию, выделить проблему, составить план действий и применять его для решения практической задачи, осуществлять информационный поиск, необходимую корректировку в ходе практической реализации, выполнять самооценку результата).</w:t>
      </w:r>
    </w:p>
    <w:p w14:paraId="14C9ADB0" w14:textId="77777777" w:rsidR="00D85961" w:rsidRPr="00D85961" w:rsidRDefault="00D85961" w:rsidP="00D8596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i/>
          <w:sz w:val="24"/>
          <w:szCs w:val="24"/>
        </w:rPr>
        <w:t>Предметными</w:t>
      </w: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результатами изучения технологии являются</w:t>
      </w:r>
    </w:p>
    <w:p w14:paraId="1818E6B9" w14:textId="77777777" w:rsidR="00D85961" w:rsidRPr="00D85961" w:rsidRDefault="00D85961" w:rsidP="00D85961">
      <w:pPr>
        <w:numPr>
          <w:ilvl w:val="0"/>
          <w:numId w:val="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умения работать с разными видами материалов (бумагой, тканями, пластилином, природным материалом и т.д.), выбирать способы их обработки в зависимости от их свойств;</w:t>
      </w:r>
    </w:p>
    <w:p w14:paraId="0E57FA03" w14:textId="77777777" w:rsidR="00D85961" w:rsidRPr="00D85961" w:rsidRDefault="00D85961" w:rsidP="00D85961">
      <w:pPr>
        <w:numPr>
          <w:ilvl w:val="0"/>
          <w:numId w:val="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владение некоторыми технологическими приемами ручной обработки материалов;</w:t>
      </w:r>
    </w:p>
    <w:p w14:paraId="601EFE69" w14:textId="77777777" w:rsidR="00D85961" w:rsidRPr="00D85961" w:rsidRDefault="00D85961" w:rsidP="00D85961">
      <w:pPr>
        <w:numPr>
          <w:ilvl w:val="0"/>
          <w:numId w:val="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сформированность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т.д.);</w:t>
      </w:r>
    </w:p>
    <w:p w14:paraId="2012DA43" w14:textId="77777777" w:rsidR="00D85961" w:rsidRPr="00D85961" w:rsidRDefault="00D85961" w:rsidP="00D85961">
      <w:pPr>
        <w:numPr>
          <w:ilvl w:val="0"/>
          <w:numId w:val="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использование приобретенных знаний и умений для решения практических задач.</w:t>
      </w:r>
    </w:p>
    <w:p w14:paraId="0E4C0732" w14:textId="77777777" w:rsidR="00D85961" w:rsidRPr="00D85961" w:rsidRDefault="00D85961" w:rsidP="00D8596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Для этого необходимо развивать рефлексивные способности, умение самостоятельно двигаться от незнания к знанию. Этот путь идет через осознание того, что известно и неизвестно, умение формулировать проблему, намечать пути ее решения, выбирать один их них, проверять его, оценивать полученный результат, а в случае необходимости повторять попытку до получения качественного результата.</w:t>
      </w:r>
    </w:p>
    <w:p w14:paraId="15BCCE40" w14:textId="77777777" w:rsidR="00D85961" w:rsidRPr="00D85961" w:rsidRDefault="00D85961" w:rsidP="00D8596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Данный курс носит интегрированный характер. Суть интеграции заключается в знакомстве с различными явлениями материального мира, объединенными общими, присущими им закономерностями, которые проявляются в способах реализации человеческой деятельности, в технологиях преобразования сырья, энергии, информации.</w:t>
      </w:r>
    </w:p>
    <w:p w14:paraId="074132DD" w14:textId="77777777" w:rsidR="00D85961" w:rsidRDefault="00D85961" w:rsidP="00D8596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Практико-ориентированная направленность содержания учебного предмета «Трудовое обучение» обеспечивает интеграцию знаний, полученных при изучении других учебных предметов (изобразительного искусства, математики, окружающего мира, русского (родного) языка, литературного чтения), и позволяет реализовать их в интеллектуально-практической деятельности ученика.</w:t>
      </w:r>
    </w:p>
    <w:p w14:paraId="6B48F1F1" w14:textId="77777777" w:rsidR="003C3FB8" w:rsidRPr="00D85961" w:rsidRDefault="003C3FB8" w:rsidP="00D8596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76AA74" w14:textId="77777777" w:rsidR="00D85961" w:rsidRPr="00D85961" w:rsidRDefault="00D85961" w:rsidP="00D8596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2"/>
      <w:r w:rsidRPr="00D859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результаты:</w:t>
      </w:r>
      <w:bookmarkEnd w:id="0"/>
    </w:p>
    <w:p w14:paraId="2B760061" w14:textId="77777777" w:rsidR="00D85961" w:rsidRPr="00D85961" w:rsidRDefault="00D85961" w:rsidP="00D8596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Планируемые предметные результаты освоения предметной области «Ручной руд»:</w:t>
      </w:r>
    </w:p>
    <w:p w14:paraId="68F953B7" w14:textId="77777777" w:rsidR="00D85961" w:rsidRPr="00D85961" w:rsidRDefault="00D85961" w:rsidP="00D85961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3"/>
      <w:r w:rsidRPr="00D85961"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  <w:bookmarkEnd w:id="1"/>
    </w:p>
    <w:p w14:paraId="400D8273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знание правил организации рабочего места; знание видов трудовых работ;</w:t>
      </w:r>
    </w:p>
    <w:p w14:paraId="61524FFD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знание названий и свойств поделочных материалов, используемых на уроках ручного труда, правил их хранения, санитарно-гигиенических требований при работе с ними;</w:t>
      </w:r>
    </w:p>
    <w:p w14:paraId="2DD3916D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предметами;</w:t>
      </w:r>
    </w:p>
    <w:p w14:paraId="287EC762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14:paraId="22B3CAB4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умение самостоятельно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месте;</w:t>
      </w:r>
    </w:p>
    <w:p w14:paraId="66741588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умение 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14:paraId="0E6B00D0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умение составлять стандартный план работы по пунктам;</w:t>
      </w:r>
    </w:p>
    <w:p w14:paraId="3A0AEF73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умение владеть некоторыми технологическими приемами ручной обработки материалов; умение работать с доступными материалами (глиной и пластилином;</w:t>
      </w:r>
    </w:p>
    <w:p w14:paraId="5090D7FB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природными материалами; бумагой и картоном; нитками и тканью; проволокой и металлом; древесиной; констр</w:t>
      </w:r>
      <w:r w:rsidR="00165A65">
        <w:rPr>
          <w:rFonts w:ascii="Times New Roman" w:eastAsia="Calibri" w:hAnsi="Times New Roman" w:cs="Times New Roman"/>
          <w:sz w:val="24"/>
          <w:szCs w:val="24"/>
        </w:rPr>
        <w:t xml:space="preserve">уировать из </w:t>
      </w:r>
      <w:proofErr w:type="spellStart"/>
      <w:r w:rsidR="00165A65">
        <w:rPr>
          <w:rFonts w:ascii="Times New Roman" w:eastAsia="Calibri" w:hAnsi="Times New Roman" w:cs="Times New Roman"/>
          <w:sz w:val="24"/>
          <w:szCs w:val="24"/>
        </w:rPr>
        <w:t>металлоконструктора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FBAA3C7" w14:textId="77777777" w:rsidR="00D85961" w:rsidRPr="00D85961" w:rsidRDefault="00D85961" w:rsidP="00D85961">
      <w:pPr>
        <w:numPr>
          <w:ilvl w:val="0"/>
          <w:numId w:val="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умение выполнять несложный ремонт одежды.</w:t>
      </w:r>
    </w:p>
    <w:p w14:paraId="162A0334" w14:textId="77777777" w:rsidR="00D85961" w:rsidRPr="00D85961" w:rsidRDefault="00D85961" w:rsidP="00D85961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Достаточный уровень:</w:t>
      </w:r>
    </w:p>
    <w:p w14:paraId="64C9A9AC" w14:textId="77777777" w:rsidR="00D85961" w:rsidRPr="00D85961" w:rsidRDefault="00D85961" w:rsidP="00D85961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знание правил рациональной организации труда, включающих упорядоченность действий и самодисциплину; знание об исторической, культурной и эстетической ценности вещей; знание видов художественных ремесел;</w:t>
      </w:r>
    </w:p>
    <w:p w14:paraId="277F05C6" w14:textId="77777777" w:rsidR="00D85961" w:rsidRPr="00D85961" w:rsidRDefault="00D85961" w:rsidP="00D85961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умение находить необходимую информацию в материалах учебника, рабочей тетради;</w:t>
      </w:r>
    </w:p>
    <w:p w14:paraId="4F0D520C" w14:textId="77777777" w:rsidR="00D85961" w:rsidRPr="00D85961" w:rsidRDefault="00D85961" w:rsidP="00D85961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умение руководствоваться правилами безопасной работы режущими и колющими инструментами, соблюдать санитарно-гигиенические требования при выполнении трудовых работ;</w:t>
      </w:r>
    </w:p>
    <w:p w14:paraId="4D117D63" w14:textId="77777777" w:rsidR="00D85961" w:rsidRPr="00D85961" w:rsidRDefault="00D85961" w:rsidP="00D85961">
      <w:pPr>
        <w:numPr>
          <w:ilvl w:val="0"/>
          <w:numId w:val="5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умение осознанно подбирать материалы их по физическим, декоративно-художественным и конструктивным свойствам;</w:t>
      </w:r>
    </w:p>
    <w:p w14:paraId="33040F70" w14:textId="77777777" w:rsidR="00D85961" w:rsidRPr="00D85961" w:rsidRDefault="00D85961" w:rsidP="00D85961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4"/>
      <w:r w:rsidRPr="00D85961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bookmarkEnd w:id="2"/>
    </w:p>
    <w:p w14:paraId="3DD118AD" w14:textId="77777777" w:rsidR="00D85961" w:rsidRPr="00D85961" w:rsidRDefault="00D85961" w:rsidP="00D85961">
      <w:pPr>
        <w:numPr>
          <w:ilvl w:val="0"/>
          <w:numId w:val="7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19AC6849" w14:textId="77777777" w:rsidR="00D85961" w:rsidRPr="00D85961" w:rsidRDefault="00D85961" w:rsidP="00D85961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14:paraId="06297E48" w14:textId="77777777" w:rsidR="00D85961" w:rsidRPr="00D85961" w:rsidRDefault="00D85961" w:rsidP="00D85961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самостоятельность в выполнении учебных заданий, поручений, договоренностей</w:t>
      </w:r>
    </w:p>
    <w:p w14:paraId="00DE47C2" w14:textId="77777777" w:rsidR="00D85961" w:rsidRPr="00D85961" w:rsidRDefault="00D85961" w:rsidP="00D85961">
      <w:pPr>
        <w:numPr>
          <w:ilvl w:val="0"/>
          <w:numId w:val="6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</w:r>
    </w:p>
    <w:p w14:paraId="6A738869" w14:textId="77777777" w:rsidR="008A48BE" w:rsidRDefault="008A48BE" w:rsidP="008A48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45010E" w14:textId="77777777" w:rsidR="003C3FB8" w:rsidRDefault="003C3FB8" w:rsidP="008A48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466462" w14:textId="77777777" w:rsidR="003C3FB8" w:rsidRDefault="003C3FB8" w:rsidP="008A48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85C577" w14:textId="77777777" w:rsidR="00D85961" w:rsidRPr="00D85961" w:rsidRDefault="008A48BE" w:rsidP="008A48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48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Тематическое распределение часов</w:t>
      </w:r>
    </w:p>
    <w:tbl>
      <w:tblPr>
        <w:tblW w:w="954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7969"/>
        <w:gridCol w:w="1077"/>
      </w:tblGrid>
      <w:tr w:rsidR="00D85961" w:rsidRPr="00D85961" w14:paraId="254C38D2" w14:textId="77777777" w:rsidTr="003E18E3">
        <w:trPr>
          <w:trHeight w:hRule="exact" w:val="35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F5331B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B67A95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8995FF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85961" w:rsidRPr="00D85961" w14:paraId="21461B55" w14:textId="77777777" w:rsidTr="000A5D0F">
        <w:trPr>
          <w:trHeight w:hRule="exact" w:val="30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2C9A51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2900F2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пластилином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A1636ED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D85961" w:rsidRPr="00D85961" w14:paraId="42150D3F" w14:textId="77777777" w:rsidTr="000A5D0F">
        <w:trPr>
          <w:trHeight w:hRule="exact" w:val="29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9361AD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16DC80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615EC3E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D85961" w:rsidRPr="00D85961" w14:paraId="74B5740E" w14:textId="77777777" w:rsidTr="003E18E3">
        <w:trPr>
          <w:trHeight w:hRule="exact" w:val="39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A9F424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F07E324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CA1C2A8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D85961" w:rsidRPr="00D85961" w14:paraId="6395AB6B" w14:textId="77777777" w:rsidTr="000A5D0F">
        <w:trPr>
          <w:trHeight w:hRule="exact" w:val="30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3232CC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D3A3BC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бумагой (аппликация)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3D453A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D85961" w:rsidRPr="00D85961" w14:paraId="44E17C4D" w14:textId="77777777" w:rsidTr="000A5D0F">
        <w:trPr>
          <w:trHeight w:hRule="exact" w:val="29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DE108B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2D9B30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нитками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1A72920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85961" w:rsidRPr="00D85961" w14:paraId="68CD3A1C" w14:textId="77777777" w:rsidTr="000A5D0F">
        <w:trPr>
          <w:trHeight w:hRule="exact" w:val="27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6A8159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F0F1F9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нитками (шитье по проколу)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77FB19A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85961" w:rsidRPr="00D85961" w14:paraId="1C80997A" w14:textId="77777777" w:rsidTr="000A5D0F">
        <w:trPr>
          <w:trHeight w:hRule="exact" w:val="28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3B23DB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DB60AE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бросовым материалом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A1897B3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85961" w:rsidRPr="00D85961" w14:paraId="72EBE10F" w14:textId="77777777" w:rsidTr="000A5D0F">
        <w:trPr>
          <w:trHeight w:hRule="exact" w:val="28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8CA315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59143B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669C65F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85961" w:rsidRPr="00D85961" w14:paraId="4D5E3D6B" w14:textId="77777777" w:rsidTr="000A5D0F">
        <w:trPr>
          <w:trHeight w:hRule="exact" w:val="41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25DF47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F3971C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8F1BA" w14:textId="77777777" w:rsidR="00D85961" w:rsidRPr="00D85961" w:rsidRDefault="00D85961" w:rsidP="000A5D0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9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</w:tr>
    </w:tbl>
    <w:p w14:paraId="33670B56" w14:textId="77777777" w:rsidR="008A48BE" w:rsidRDefault="008A48BE" w:rsidP="00D8596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12"/>
    </w:p>
    <w:p w14:paraId="132AB770" w14:textId="77777777" w:rsidR="008A48BE" w:rsidRPr="008A48BE" w:rsidRDefault="008A48BE" w:rsidP="00D8596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48BE">
        <w:rPr>
          <w:rFonts w:ascii="Times New Roman" w:eastAsia="Calibri" w:hAnsi="Times New Roman" w:cs="Times New Roman"/>
          <w:b/>
          <w:sz w:val="28"/>
          <w:szCs w:val="28"/>
        </w:rPr>
        <w:t>Содержание предмета</w:t>
      </w:r>
    </w:p>
    <w:p w14:paraId="68CC0B51" w14:textId="77777777" w:rsid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 четверть</w:t>
      </w:r>
    </w:p>
    <w:p w14:paraId="76DB1523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Вводное занятие Соблюдение ТБ на уроке.</w:t>
      </w:r>
    </w:p>
    <w:p w14:paraId="4DC6E370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Лепка «Лесенка».</w:t>
      </w:r>
    </w:p>
    <w:p w14:paraId="6210261D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Лепка «Забор».</w:t>
      </w:r>
    </w:p>
    <w:p w14:paraId="20930BFE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Лепка по образцу овощей</w:t>
      </w:r>
    </w:p>
    <w:p w14:paraId="443FC080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Приемы изготовления круглых деталей.</w:t>
      </w:r>
    </w:p>
    <w:p w14:paraId="5CC8D54D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Изготовление из пластилина фруктов</w:t>
      </w:r>
    </w:p>
    <w:p w14:paraId="1FABCCE8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Способы складывания бумаги</w:t>
      </w:r>
    </w:p>
    <w:p w14:paraId="1CE0A345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Методы работы с пластилином. Лепка по образцу «Ягоды».</w:t>
      </w:r>
    </w:p>
    <w:p w14:paraId="70E45060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Экскурсия в природу. Сбор природного материала.</w:t>
      </w:r>
    </w:p>
    <w:p w14:paraId="01EC6991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Сгибание и разгибание бумаги по прямым линиям. </w:t>
      </w:r>
    </w:p>
    <w:p w14:paraId="659A885C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Аппликация «Флажки».</w:t>
      </w:r>
    </w:p>
    <w:p w14:paraId="746E2376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Плоская лепка на картоне «Яблоко»</w:t>
      </w:r>
    </w:p>
    <w:p w14:paraId="4053683E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Аппликация «Орнамент в полосе». </w:t>
      </w:r>
    </w:p>
    <w:p w14:paraId="5AD2EE76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Самостоятельное изготовление по образцам орнамента в квадрате. </w:t>
      </w:r>
    </w:p>
    <w:p w14:paraId="6912F9D5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Лепка «Грибы». </w:t>
      </w:r>
    </w:p>
    <w:p w14:paraId="18075FD6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Виды работ с бросовым материалом. «Телевизор» </w:t>
      </w:r>
    </w:p>
    <w:p w14:paraId="6DF44717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Лепка объемной фигуры. Цветная пирамидка из пластилина </w:t>
      </w:r>
    </w:p>
    <w:p w14:paraId="4F583FF4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Аппликация «Ваза с цветами».</w:t>
      </w:r>
    </w:p>
    <w:p w14:paraId="079A6490" w14:textId="77777777" w:rsid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109186" w14:textId="77777777" w:rsid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 четверть</w:t>
      </w:r>
    </w:p>
    <w:p w14:paraId="1BAB97C6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Резание ножницами по линии сгиба. </w:t>
      </w:r>
    </w:p>
    <w:p w14:paraId="20EA5575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Резание полосы бумаги на квадраты. </w:t>
      </w:r>
    </w:p>
    <w:p w14:paraId="58DD2AC4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Получение треугольников путем сгиба квадрата с угла на угол. </w:t>
      </w:r>
    </w:p>
    <w:p w14:paraId="37BE830F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Плоская лепка на картоне «Бабочка». </w:t>
      </w:r>
    </w:p>
    <w:p w14:paraId="22B6B8D5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Работа с природным материалом. Изготовление по образцу «Мышка». </w:t>
      </w:r>
    </w:p>
    <w:p w14:paraId="56DD89CF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Лепка по образцу «Цифры и буквы». </w:t>
      </w:r>
    </w:p>
    <w:p w14:paraId="0BFCC084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Приемы наклеивания природного материала. Композиция «Букет» </w:t>
      </w:r>
    </w:p>
    <w:p w14:paraId="7A723428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Резание полосы бумаги по длине </w:t>
      </w:r>
    </w:p>
    <w:p w14:paraId="0A47E92E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Лепка «Цветок». </w:t>
      </w:r>
    </w:p>
    <w:p w14:paraId="03C94CED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Изготовление аппликации из опилок. </w:t>
      </w:r>
    </w:p>
    <w:p w14:paraId="5C98D0F3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Приемы соединения бумаги </w:t>
      </w:r>
    </w:p>
    <w:p w14:paraId="6D94E499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Ёлочные гирлянды (цепочка). </w:t>
      </w:r>
    </w:p>
    <w:p w14:paraId="0412B81F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Изготовление елочных гирлянд. «Гармошка». </w:t>
      </w:r>
    </w:p>
    <w:p w14:paraId="5D2E3E86" w14:textId="77777777" w:rsidR="008A48BE" w:rsidRP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Мастерская Деда Мороза. Елочные украшения.</w:t>
      </w:r>
    </w:p>
    <w:p w14:paraId="52217C89" w14:textId="77777777" w:rsid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B37626" w14:textId="77777777" w:rsidR="008A48BE" w:rsidRDefault="008A48BE" w:rsidP="001120D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 четверть</w:t>
      </w:r>
    </w:p>
    <w:p w14:paraId="24C87C9A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Аппликация «Домик». </w:t>
      </w:r>
    </w:p>
    <w:p w14:paraId="3A60EFE5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Лепка по образцу «Цифры и буквы».</w:t>
      </w:r>
    </w:p>
    <w:p w14:paraId="33DFF6C3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Изготовление по образцу кораблика из скорлупы ореха. </w:t>
      </w:r>
    </w:p>
    <w:p w14:paraId="320A7720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Знакомство со свойствами ниток. </w:t>
      </w:r>
    </w:p>
    <w:p w14:paraId="5688C9C2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Витье шнура из толстых цветных ниток. </w:t>
      </w:r>
    </w:p>
    <w:p w14:paraId="58B10E16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Изготовление по образцу фруктов. Груша. </w:t>
      </w:r>
    </w:p>
    <w:p w14:paraId="1B765070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Способы разметки деталей. Аппликация «Снеговик». </w:t>
      </w:r>
    </w:p>
    <w:p w14:paraId="24F8A87D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Приемы разрезания многослойной заготовки. </w:t>
      </w:r>
    </w:p>
    <w:p w14:paraId="7264880B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Аппликация «Светофор» </w:t>
      </w:r>
    </w:p>
    <w:p w14:paraId="15C3F686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Виды работы с бумагой и картоном. Закладка «Карандаш» </w:t>
      </w:r>
    </w:p>
    <w:p w14:paraId="19D53525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Лепка по образцу рельефов букв и цифр. </w:t>
      </w:r>
    </w:p>
    <w:p w14:paraId="23648457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Приемы моделирования мебели из спичечных коробок </w:t>
      </w:r>
    </w:p>
    <w:p w14:paraId="6235C469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Способы соединения деталей. Знак «Проезд запрещен» </w:t>
      </w:r>
    </w:p>
    <w:p w14:paraId="43BCE2EF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Порядок чередования поперечных долевых полос при полотняном переплетении.</w:t>
      </w:r>
    </w:p>
    <w:p w14:paraId="405ACF27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Аппликация из геометрических фигур «Машина» </w:t>
      </w:r>
    </w:p>
    <w:p w14:paraId="76C9ED52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Наматывание ниток в клубок. </w:t>
      </w:r>
    </w:p>
    <w:p w14:paraId="3BA2610B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Связывание цветных ниток. </w:t>
      </w:r>
    </w:p>
    <w:p w14:paraId="5F71BF62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Виды плетения</w:t>
      </w:r>
    </w:p>
    <w:p w14:paraId="29C7EB05" w14:textId="77777777" w:rsid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8FDF2D" w14:textId="77777777" w:rsid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48BE">
        <w:rPr>
          <w:rFonts w:ascii="Times New Roman" w:eastAsia="Calibri" w:hAnsi="Times New Roman" w:cs="Times New Roman"/>
          <w:b/>
          <w:sz w:val="24"/>
          <w:szCs w:val="24"/>
        </w:rPr>
        <w:t>4 четверть</w:t>
      </w:r>
    </w:p>
    <w:p w14:paraId="2B71C2AD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Виды аппликации Композиция из геометрических фигур «Лиса» </w:t>
      </w:r>
    </w:p>
    <w:p w14:paraId="46462E1B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Способы сгибания бумаги. Оригами «Бабочка» </w:t>
      </w:r>
    </w:p>
    <w:p w14:paraId="0D6391B0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Способы пришивания пуговиц</w:t>
      </w:r>
    </w:p>
    <w:p w14:paraId="3FD8B22D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Вышивание по готовым проколам « Квадрат» </w:t>
      </w:r>
    </w:p>
    <w:p w14:paraId="77384CC0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Вышивание по готовым проколам «Овощи». </w:t>
      </w:r>
    </w:p>
    <w:p w14:paraId="45E54AE0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Вышивание по готовым проколам « Круг, треугольник» </w:t>
      </w:r>
    </w:p>
    <w:p w14:paraId="08764739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Приемы плоской лепки «Грибы» </w:t>
      </w:r>
    </w:p>
    <w:p w14:paraId="3C971300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Лепка по образцу «Цифры и буквы». </w:t>
      </w:r>
    </w:p>
    <w:p w14:paraId="0AC0B0CF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Виды аппликации из геометрических фигур «Ракета» </w:t>
      </w:r>
    </w:p>
    <w:p w14:paraId="1D4BA575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Аппликация «Весенняя поляна» </w:t>
      </w:r>
    </w:p>
    <w:p w14:paraId="7A172C14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Способы изготовления аппликаций из опилок. </w:t>
      </w:r>
    </w:p>
    <w:p w14:paraId="6602EC68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Плоская лепка на картоне «Колобок». </w:t>
      </w:r>
    </w:p>
    <w:p w14:paraId="1934366A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Аппликация «Пирамидка» </w:t>
      </w:r>
    </w:p>
    <w:p w14:paraId="031831D1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Изготовление из пластилина объемных фигур продолговатой формы. </w:t>
      </w:r>
    </w:p>
    <w:p w14:paraId="523BBFF8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 xml:space="preserve">Способы выполнения объемных фигур </w:t>
      </w:r>
    </w:p>
    <w:p w14:paraId="59406AE8" w14:textId="77777777" w:rsidR="008A48BE" w:rsidRPr="008A48BE" w:rsidRDefault="008A48BE" w:rsidP="008A48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A48BE">
        <w:rPr>
          <w:rFonts w:ascii="Times New Roman" w:eastAsia="Calibri" w:hAnsi="Times New Roman" w:cs="Times New Roman"/>
          <w:sz w:val="24"/>
          <w:szCs w:val="24"/>
        </w:rPr>
        <w:t>Экскурсия на пришкольный участок</w:t>
      </w:r>
    </w:p>
    <w:p w14:paraId="175220A6" w14:textId="77777777" w:rsidR="008A48BE" w:rsidRPr="008A48BE" w:rsidRDefault="008A48BE" w:rsidP="008A48B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BB3607" w14:textId="77777777" w:rsidR="00D85961" w:rsidRPr="00D85961" w:rsidRDefault="00D85961" w:rsidP="00D8596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5961">
        <w:rPr>
          <w:rFonts w:ascii="Times New Roman" w:eastAsia="Calibri" w:hAnsi="Times New Roman" w:cs="Times New Roman"/>
          <w:b/>
          <w:sz w:val="24"/>
          <w:szCs w:val="24"/>
        </w:rPr>
        <w:t>Описание материально - технического обеспечения образовательного процесса</w:t>
      </w:r>
      <w:bookmarkEnd w:id="3"/>
    </w:p>
    <w:p w14:paraId="5D148D72" w14:textId="77777777" w:rsidR="00D85961" w:rsidRPr="00D85961" w:rsidRDefault="00D85961" w:rsidP="00D85961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Л.А. Кузнецова. Ручной труд. Учебник по трудовому обучению для 1 класса </w:t>
      </w:r>
      <w:r w:rsidR="00552F24">
        <w:rPr>
          <w:rFonts w:ascii="Times New Roman" w:eastAsia="Calibri" w:hAnsi="Times New Roman" w:cs="Times New Roman"/>
          <w:sz w:val="24"/>
          <w:szCs w:val="24"/>
        </w:rPr>
        <w:t xml:space="preserve">общеобразовательных организаций, реализующих адаптированные основные общеобразовательные программы, </w:t>
      </w:r>
      <w:proofErr w:type="gramStart"/>
      <w:r w:rsidR="00552F24">
        <w:rPr>
          <w:rFonts w:ascii="Times New Roman" w:eastAsia="Calibri" w:hAnsi="Times New Roman" w:cs="Times New Roman"/>
          <w:sz w:val="24"/>
          <w:szCs w:val="24"/>
        </w:rPr>
        <w:t xml:space="preserve">Москва </w:t>
      </w:r>
      <w:r w:rsidRPr="00D85961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 Просвещение. </w:t>
      </w:r>
      <w:r w:rsidR="00552F24">
        <w:rPr>
          <w:rFonts w:ascii="Times New Roman" w:eastAsia="Calibri" w:hAnsi="Times New Roman" w:cs="Times New Roman"/>
          <w:sz w:val="24"/>
          <w:szCs w:val="24"/>
        </w:rPr>
        <w:t>2019</w:t>
      </w:r>
    </w:p>
    <w:p w14:paraId="7883459F" w14:textId="77777777" w:rsidR="00D85961" w:rsidRPr="00D85961" w:rsidRDefault="00D85961" w:rsidP="00D85961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Л.В.Куцакова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>. Конструирование и ручной труд. Пособие для учителя. М.: Просвещение. 1999.</w:t>
      </w:r>
    </w:p>
    <w:p w14:paraId="5F12E496" w14:textId="77777777" w:rsidR="00D85961" w:rsidRDefault="00D85961" w:rsidP="00D85961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Л.А. 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Неменская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 xml:space="preserve">, под редакцией Б.М. </w:t>
      </w:r>
      <w:proofErr w:type="spellStart"/>
      <w:r w:rsidRPr="00D85961">
        <w:rPr>
          <w:rFonts w:ascii="Times New Roman" w:eastAsia="Calibri" w:hAnsi="Times New Roman" w:cs="Times New Roman"/>
          <w:sz w:val="24"/>
          <w:szCs w:val="24"/>
        </w:rPr>
        <w:t>Неменского</w:t>
      </w:r>
      <w:proofErr w:type="spellEnd"/>
      <w:r w:rsidRPr="00D85961">
        <w:rPr>
          <w:rFonts w:ascii="Times New Roman" w:eastAsia="Calibri" w:hAnsi="Times New Roman" w:cs="Times New Roman"/>
          <w:sz w:val="24"/>
          <w:szCs w:val="24"/>
        </w:rPr>
        <w:t>. Изобразительное искусство. М.: Просвещение, 2008.</w:t>
      </w:r>
    </w:p>
    <w:p w14:paraId="72D84A32" w14:textId="77777777" w:rsidR="00552F24" w:rsidRPr="00D85961" w:rsidRDefault="00552F24" w:rsidP="00D85961">
      <w:pPr>
        <w:numPr>
          <w:ilvl w:val="0"/>
          <w:numId w:val="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Адаптированная основная общеобразовательная программа для детей с умственной отсталостью (1 вариант).</w:t>
      </w:r>
    </w:p>
    <w:p w14:paraId="6EA35C18" w14:textId="77777777" w:rsidR="003C3FB8" w:rsidRDefault="003C3FB8" w:rsidP="0049627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10EF58" w14:textId="77777777" w:rsidR="00D85961" w:rsidRPr="00496271" w:rsidRDefault="00496271" w:rsidP="0049627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627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Используемые УМК:</w:t>
      </w:r>
    </w:p>
    <w:p w14:paraId="00BAC8BB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Литературные произведения;</w:t>
      </w:r>
    </w:p>
    <w:p w14:paraId="18B36588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Шаблоны, трафареты;</w:t>
      </w:r>
    </w:p>
    <w:p w14:paraId="354AE3B5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Набор иллюстраций;</w:t>
      </w:r>
    </w:p>
    <w:p w14:paraId="150E58CE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Образцы изделий;</w:t>
      </w:r>
    </w:p>
    <w:p w14:paraId="6271A1F3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Инструменты, материалы;</w:t>
      </w:r>
    </w:p>
    <w:p w14:paraId="3C5ED7EF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Дидактические игры;</w:t>
      </w:r>
    </w:p>
    <w:p w14:paraId="1D8EB628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Технические средства обучения:</w:t>
      </w:r>
    </w:p>
    <w:p w14:paraId="06EED734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Учебные столы.</w:t>
      </w:r>
    </w:p>
    <w:p w14:paraId="13C2A1FC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Магнитная доска.</w:t>
      </w:r>
    </w:p>
    <w:p w14:paraId="2CCD0DF3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Мультимедийный проектор.</w:t>
      </w:r>
    </w:p>
    <w:p w14:paraId="519CEF1B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Компьютер.</w:t>
      </w:r>
    </w:p>
    <w:p w14:paraId="0C8DB1C2" w14:textId="77777777" w:rsidR="00D85961" w:rsidRP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Документ камера.</w:t>
      </w:r>
    </w:p>
    <w:p w14:paraId="32E915E0" w14:textId="77777777" w:rsidR="00D85961" w:rsidRDefault="00D85961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5961">
        <w:rPr>
          <w:rFonts w:ascii="Times New Roman" w:eastAsia="Calibri" w:hAnsi="Times New Roman" w:cs="Times New Roman"/>
          <w:sz w:val="24"/>
          <w:szCs w:val="24"/>
        </w:rPr>
        <w:t>Интерактивная доска.</w:t>
      </w:r>
    </w:p>
    <w:p w14:paraId="32F90745" w14:textId="77777777" w:rsidR="001A39C2" w:rsidRDefault="001A39C2" w:rsidP="00D85961">
      <w:pPr>
        <w:numPr>
          <w:ilvl w:val="0"/>
          <w:numId w:val="9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A39C2">
        <w:rPr>
          <w:rFonts w:ascii="Times New Roman" w:eastAsia="Calibri" w:hAnsi="Times New Roman" w:cs="Times New Roman"/>
          <w:sz w:val="24"/>
          <w:szCs w:val="24"/>
        </w:rPr>
        <w:t>Комплект шнуровок для развития мелкой моторики</w:t>
      </w:r>
    </w:p>
    <w:p w14:paraId="1698B431" w14:textId="77777777" w:rsidR="001A39C2" w:rsidRPr="00D85961" w:rsidRDefault="001A39C2" w:rsidP="000C66B3">
      <w:pPr>
        <w:spacing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B457245" w14:textId="77777777" w:rsidR="006D0396" w:rsidRDefault="006D0396"/>
    <w:p w14:paraId="323DC34B" w14:textId="77777777" w:rsidR="00D85961" w:rsidRDefault="00D85961"/>
    <w:p w14:paraId="0679E266" w14:textId="77777777" w:rsidR="00D85961" w:rsidRDefault="00D85961"/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D85961" w:rsidRPr="006C346D" w14:paraId="10439111" w14:textId="77777777" w:rsidTr="003E18E3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CEF27D8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4DD83334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7A313265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C4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C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C674B18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31B8C20B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7F8F02C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44228919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7BF25800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_____________20</w:t>
            </w:r>
            <w:r w:rsidR="00C4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C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0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1B26E2A0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3DD0D9E2" w14:textId="77777777" w:rsidR="00D85961" w:rsidRPr="006C346D" w:rsidRDefault="00D85961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0B20E41D" w14:textId="77777777" w:rsidR="00D85961" w:rsidRDefault="00D85961"/>
    <w:sectPr w:rsidR="00D85961" w:rsidSect="00126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221"/>
    <w:multiLevelType w:val="hybridMultilevel"/>
    <w:tmpl w:val="53823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439A5"/>
    <w:multiLevelType w:val="hybridMultilevel"/>
    <w:tmpl w:val="59DA8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E7C73"/>
    <w:multiLevelType w:val="hybridMultilevel"/>
    <w:tmpl w:val="51BAA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F3368"/>
    <w:multiLevelType w:val="hybridMultilevel"/>
    <w:tmpl w:val="934C5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17370"/>
    <w:multiLevelType w:val="hybridMultilevel"/>
    <w:tmpl w:val="BFFA6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033B7"/>
    <w:multiLevelType w:val="hybridMultilevel"/>
    <w:tmpl w:val="53A428B8"/>
    <w:lvl w:ilvl="0" w:tplc="FE3622E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8118B"/>
    <w:multiLevelType w:val="hybridMultilevel"/>
    <w:tmpl w:val="67CC8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9025B"/>
    <w:multiLevelType w:val="hybridMultilevel"/>
    <w:tmpl w:val="3A949264"/>
    <w:lvl w:ilvl="0" w:tplc="FE3622E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D541A"/>
    <w:multiLevelType w:val="hybridMultilevel"/>
    <w:tmpl w:val="6572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BF"/>
    <w:rsid w:val="000A5D0F"/>
    <w:rsid w:val="000C66B3"/>
    <w:rsid w:val="001120DD"/>
    <w:rsid w:val="00126771"/>
    <w:rsid w:val="00165A65"/>
    <w:rsid w:val="001A39C2"/>
    <w:rsid w:val="001B2B30"/>
    <w:rsid w:val="002110DB"/>
    <w:rsid w:val="003C3FB8"/>
    <w:rsid w:val="0041472C"/>
    <w:rsid w:val="00453CE2"/>
    <w:rsid w:val="00496271"/>
    <w:rsid w:val="00552F24"/>
    <w:rsid w:val="005E4A55"/>
    <w:rsid w:val="006C68BF"/>
    <w:rsid w:val="006D0396"/>
    <w:rsid w:val="00782C35"/>
    <w:rsid w:val="00807225"/>
    <w:rsid w:val="008A48BE"/>
    <w:rsid w:val="00AE3090"/>
    <w:rsid w:val="00B96639"/>
    <w:rsid w:val="00BA1BA9"/>
    <w:rsid w:val="00C1574E"/>
    <w:rsid w:val="00C4000B"/>
    <w:rsid w:val="00D42041"/>
    <w:rsid w:val="00D85961"/>
    <w:rsid w:val="00E471F5"/>
    <w:rsid w:val="00ED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37F76"/>
  <w15:docId w15:val="{90E64A2C-FD84-491E-B1E4-339504A7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771"/>
  </w:style>
  <w:style w:type="paragraph" w:styleId="3">
    <w:name w:val="heading 3"/>
    <w:basedOn w:val="a"/>
    <w:next w:val="a"/>
    <w:link w:val="30"/>
    <w:qFormat/>
    <w:rsid w:val="00782C35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04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782C35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5">
    <w:name w:val="Table Grid"/>
    <w:basedOn w:val="a1"/>
    <w:uiPriority w:val="59"/>
    <w:rsid w:val="00782C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3432</Words>
  <Characters>19568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zampouvr-pc</cp:lastModifiedBy>
  <cp:revision>2</cp:revision>
  <cp:lastPrinted>2019-10-21T06:04:00Z</cp:lastPrinted>
  <dcterms:created xsi:type="dcterms:W3CDTF">2021-10-06T07:18:00Z</dcterms:created>
  <dcterms:modified xsi:type="dcterms:W3CDTF">2021-10-06T07:18:00Z</dcterms:modified>
</cp:coreProperties>
</file>